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4F9" w:rsidRDefault="0000784C">
      <w:pPr>
        <w:rPr>
          <w:rtl/>
          <w:lang w:bidi="ar-MA"/>
        </w:rPr>
      </w:pPr>
      <w:r>
        <w:rPr>
          <w:noProof/>
          <w:rtl/>
          <w:lang w:eastAsia="en-US" w:bidi="ar-MA"/>
        </w:rPr>
        <w:pict>
          <v:shapetype id="_x0000_t202" coordsize="21600,21600" o:spt="202" path="m,l,21600r21600,l21600,xe">
            <v:stroke joinstyle="miter"/>
            <v:path gradientshapeok="t" o:connecttype="rect"/>
          </v:shapetype>
          <v:shape id="_x0000_s1032" type="#_x0000_t202" style="position:absolute;margin-left:-32.55pt;margin-top:108.2pt;width:531.35pt;height:640.7pt;z-index:251670528;mso-width-relative:margin;mso-height-relative:margin" strokecolor="white [3212]">
            <v:textbox>
              <w:txbxContent>
                <w:p w:rsidR="00591C00" w:rsidRDefault="00272BAC" w:rsidP="002B01BC">
                  <w:pPr>
                    <w:bidi/>
                    <w:spacing w:line="240" w:lineRule="auto"/>
                    <w:ind w:left="420"/>
                    <w:jc w:val="both"/>
                    <w:rPr>
                      <w:rFonts w:ascii="Microsoft Uighur" w:hAnsi="Microsoft Uighur" w:cs="Microsoft Uighur" w:hint="cs"/>
                      <w:sz w:val="40"/>
                      <w:szCs w:val="40"/>
                      <w:rtl/>
                      <w:lang w:bidi="ar-MA"/>
                    </w:rPr>
                  </w:pPr>
                  <w:r w:rsidRPr="00D36988">
                    <w:rPr>
                      <w:rFonts w:ascii="Microsoft Uighur" w:hAnsi="Microsoft Uighur" w:cs="Microsoft Uighur" w:hint="cs"/>
                      <w:sz w:val="40"/>
                      <w:szCs w:val="40"/>
                      <w:rtl/>
                    </w:rPr>
                    <w:t xml:space="preserve">     انطلاقا من المؤشرات المشار إليها في البيان السابق</w:t>
                  </w:r>
                  <w:r w:rsidR="00AA2BA5" w:rsidRPr="00D36988">
                    <w:rPr>
                      <w:rFonts w:ascii="Microsoft Uighur" w:hAnsi="Microsoft Uighur" w:cs="Microsoft Uighur"/>
                      <w:sz w:val="40"/>
                      <w:szCs w:val="40"/>
                    </w:rPr>
                    <w:t xml:space="preserve"> </w:t>
                  </w:r>
                  <w:r w:rsidRPr="00D36988">
                    <w:rPr>
                      <w:rFonts w:ascii="Microsoft Uighur" w:hAnsi="Microsoft Uighur" w:cs="Microsoft Uighur" w:hint="cs"/>
                      <w:sz w:val="40"/>
                      <w:szCs w:val="40"/>
                      <w:rtl/>
                    </w:rPr>
                    <w:t>المؤرخ في 12-03-2021 ،و</w:t>
                  </w:r>
                  <w:r w:rsidR="00AA2BA5" w:rsidRPr="00D36988">
                    <w:rPr>
                      <w:rFonts w:ascii="Microsoft Uighur" w:hAnsi="Microsoft Uighur" w:cs="Microsoft Uighur"/>
                      <w:sz w:val="40"/>
                      <w:szCs w:val="40"/>
                    </w:rPr>
                    <w:t xml:space="preserve"> </w:t>
                  </w:r>
                  <w:r w:rsidRPr="00D36988">
                    <w:rPr>
                      <w:rFonts w:ascii="Microsoft Uighur" w:hAnsi="Microsoft Uighur" w:cs="Microsoft Uighur" w:hint="cs"/>
                      <w:sz w:val="40"/>
                      <w:szCs w:val="40"/>
                      <w:rtl/>
                    </w:rPr>
                    <w:t xml:space="preserve">كما كان متوقعا </w:t>
                  </w:r>
                  <w:r w:rsidR="00C20EE4">
                    <w:rPr>
                      <w:rFonts w:ascii="Microsoft Uighur" w:hAnsi="Microsoft Uighur" w:cs="Microsoft Uighur" w:hint="cs"/>
                      <w:sz w:val="40"/>
                      <w:szCs w:val="40"/>
                      <w:rtl/>
                    </w:rPr>
                    <w:t>تستمر</w:t>
                  </w:r>
                  <w:r w:rsidRPr="00D36988">
                    <w:rPr>
                      <w:rFonts w:ascii="Microsoft Uighur" w:hAnsi="Microsoft Uighur" w:cs="Microsoft Uighur" w:hint="cs"/>
                      <w:sz w:val="40"/>
                      <w:szCs w:val="40"/>
                      <w:rtl/>
                    </w:rPr>
                    <w:t xml:space="preserve"> إدارة شركة </w:t>
                  </w:r>
                  <w:r w:rsidRPr="00D36988">
                    <w:rPr>
                      <w:rFonts w:ascii="Microsoft Uighur" w:hAnsi="Microsoft Uighur" w:cs="Microsoft Uighur"/>
                      <w:sz w:val="40"/>
                      <w:szCs w:val="40"/>
                    </w:rPr>
                    <w:t xml:space="preserve">ZALAR AGRI </w:t>
                  </w:r>
                  <w:r w:rsidRPr="00D36988">
                    <w:rPr>
                      <w:rFonts w:ascii="Microsoft Uighur" w:hAnsi="Microsoft Uighur" w:cs="Microsoft Uighur" w:hint="cs"/>
                      <w:sz w:val="40"/>
                      <w:szCs w:val="40"/>
                      <w:rtl/>
                      <w:lang w:bidi="ar-MA"/>
                    </w:rPr>
                    <w:t xml:space="preserve"> </w:t>
                  </w:r>
                  <w:r w:rsidR="00C20EE4">
                    <w:rPr>
                      <w:rFonts w:ascii="Microsoft Uighur" w:hAnsi="Microsoft Uighur" w:cs="Microsoft Uighur" w:hint="cs"/>
                      <w:sz w:val="40"/>
                      <w:szCs w:val="40"/>
                      <w:rtl/>
                      <w:lang w:bidi="ar-MA"/>
                    </w:rPr>
                    <w:t>في تنفيذ خطتها المكشوفة الهادفة إلى طرد العديد من العمال</w:t>
                  </w:r>
                  <w:r w:rsidR="002B01BC">
                    <w:rPr>
                      <w:rFonts w:ascii="Microsoft Uighur" w:hAnsi="Microsoft Uighur" w:cs="Microsoft Uighur" w:hint="cs"/>
                      <w:sz w:val="40"/>
                      <w:szCs w:val="40"/>
                      <w:rtl/>
                      <w:lang w:bidi="ar-MA"/>
                    </w:rPr>
                    <w:t xml:space="preserve"> من خلال إمطارهم برسائل التوبيخ والإنذار والاستدعاء لجلسات الاستماع المفبركة ، ثم </w:t>
                  </w:r>
                  <w:proofErr w:type="spellStart"/>
                  <w:r w:rsidR="002B01BC">
                    <w:rPr>
                      <w:rFonts w:ascii="Microsoft Uighur" w:hAnsi="Microsoft Uighur" w:cs="Microsoft Uighur" w:hint="cs"/>
                      <w:sz w:val="40"/>
                      <w:szCs w:val="40"/>
                      <w:rtl/>
                      <w:lang w:bidi="ar-MA"/>
                    </w:rPr>
                    <w:t>الإدعاء</w:t>
                  </w:r>
                  <w:proofErr w:type="spellEnd"/>
                  <w:r w:rsidR="002B01BC">
                    <w:rPr>
                      <w:rFonts w:ascii="Microsoft Uighur" w:hAnsi="Microsoft Uighur" w:cs="Microsoft Uighur" w:hint="cs"/>
                      <w:sz w:val="40"/>
                      <w:szCs w:val="40"/>
                      <w:rtl/>
                      <w:lang w:bidi="ar-MA"/>
                    </w:rPr>
                    <w:t xml:space="preserve"> بعد ذلك زورا وبهتانا بعدم حضورهم كما هو الحال بالنسبة لجلسة الاستماع المؤرخة في 10-03-2021م التي استجاب العمال المعنيون بها وحضروا في جلسة مباشرة مع المسؤول الإداري أمام عشرات الشهود </w:t>
                  </w:r>
                  <w:proofErr w:type="spellStart"/>
                  <w:r w:rsidR="002B01BC">
                    <w:rPr>
                      <w:rFonts w:ascii="Microsoft Uighur" w:hAnsi="Microsoft Uighur" w:cs="Microsoft Uighur" w:hint="cs"/>
                      <w:sz w:val="40"/>
                      <w:szCs w:val="40"/>
                      <w:rtl/>
                      <w:lang w:bidi="ar-MA"/>
                    </w:rPr>
                    <w:t>ليفاجؤوا</w:t>
                  </w:r>
                  <w:proofErr w:type="spellEnd"/>
                  <w:r w:rsidR="002B01BC">
                    <w:rPr>
                      <w:rFonts w:ascii="Microsoft Uighur" w:hAnsi="Microsoft Uighur" w:cs="Microsoft Uighur" w:hint="cs"/>
                      <w:sz w:val="40"/>
                      <w:szCs w:val="40"/>
                      <w:rtl/>
                      <w:lang w:bidi="ar-MA"/>
                    </w:rPr>
                    <w:t xml:space="preserve"> في اليوم الموالي برسائل التوبيخ والاتهام بعدم الحضور في الجلسة المذكورة </w:t>
                  </w:r>
                  <w:r w:rsidR="0000784C">
                    <w:rPr>
                      <w:rFonts w:ascii="Microsoft Uighur" w:hAnsi="Microsoft Uighur" w:cs="Microsoft Uighur" w:hint="cs"/>
                      <w:sz w:val="40"/>
                      <w:szCs w:val="40"/>
                      <w:rtl/>
                      <w:lang w:bidi="ar-MA"/>
                    </w:rPr>
                    <w:t>.</w:t>
                  </w:r>
                </w:p>
                <w:p w:rsidR="006962F9" w:rsidRPr="00D36988" w:rsidRDefault="0000784C" w:rsidP="00591C00">
                  <w:pPr>
                    <w:bidi/>
                    <w:spacing w:line="240" w:lineRule="auto"/>
                    <w:ind w:left="420"/>
                    <w:jc w:val="both"/>
                    <w:rPr>
                      <w:rFonts w:ascii="Microsoft Uighur" w:hAnsi="Microsoft Uighur" w:cs="Microsoft Uighur"/>
                      <w:sz w:val="40"/>
                      <w:szCs w:val="40"/>
                      <w:rtl/>
                      <w:lang w:bidi="ar-MA"/>
                    </w:rPr>
                  </w:pPr>
                  <w:r>
                    <w:rPr>
                      <w:rFonts w:ascii="Microsoft Uighur" w:hAnsi="Microsoft Uighur" w:cs="Microsoft Uighur" w:hint="cs"/>
                      <w:sz w:val="40"/>
                      <w:szCs w:val="40"/>
                      <w:rtl/>
                      <w:lang w:bidi="ar-MA"/>
                    </w:rPr>
                    <w:t xml:space="preserve">    </w:t>
                  </w:r>
                  <w:r w:rsidR="00591C00">
                    <w:rPr>
                      <w:rFonts w:ascii="Microsoft Uighur" w:hAnsi="Microsoft Uighur" w:cs="Microsoft Uighur" w:hint="cs"/>
                      <w:sz w:val="40"/>
                      <w:szCs w:val="40"/>
                      <w:rtl/>
                      <w:lang w:bidi="ar-MA"/>
                    </w:rPr>
                    <w:t xml:space="preserve">  وحيث أن الإدارة المذكورة لم تعد تحترم أدنى شروط الموضوعية والشفافية في تدبير مسطرة جلسات الاستماع المنصوص عليها في المادة 62 من مدونة الشغل، ومحاولتها إفراغ هذه الجلسات من مقصدها القانوني واتخاذها ذريعة لإتمام مسطرة الطرد التعسفي في حق مجموعة من العمال المرسمين بالشركة ، فإن المكتب الاقليمي للاتحاد الوطني للشغل بالمغرب بإقليم إفران يعلن </w:t>
                  </w:r>
                  <w:proofErr w:type="spellStart"/>
                  <w:r w:rsidR="00591C00">
                    <w:rPr>
                      <w:rFonts w:ascii="Microsoft Uighur" w:hAnsi="Microsoft Uighur" w:cs="Microsoft Uighur" w:hint="cs"/>
                      <w:sz w:val="40"/>
                      <w:szCs w:val="40"/>
                      <w:rtl/>
                      <w:lang w:bidi="ar-MA"/>
                    </w:rPr>
                    <w:t>مايلي</w:t>
                  </w:r>
                  <w:proofErr w:type="spellEnd"/>
                  <w:r w:rsidR="00591C00">
                    <w:rPr>
                      <w:rFonts w:ascii="Microsoft Uighur" w:hAnsi="Microsoft Uighur" w:cs="Microsoft Uighur" w:hint="cs"/>
                      <w:sz w:val="40"/>
                      <w:szCs w:val="40"/>
                      <w:rtl/>
                      <w:lang w:bidi="ar-MA"/>
                    </w:rPr>
                    <w:t>:</w:t>
                  </w:r>
                  <w:r w:rsidR="002B01BC">
                    <w:rPr>
                      <w:rFonts w:ascii="Microsoft Uighur" w:hAnsi="Microsoft Uighur" w:cs="Microsoft Uighur" w:hint="cs"/>
                      <w:sz w:val="40"/>
                      <w:szCs w:val="40"/>
                      <w:rtl/>
                      <w:lang w:bidi="ar-MA"/>
                    </w:rPr>
                    <w:t xml:space="preserve"> </w:t>
                  </w:r>
                </w:p>
                <w:p w:rsidR="007C7AD3" w:rsidRPr="00D36988" w:rsidRDefault="006A7459" w:rsidP="00591C00">
                  <w:pPr>
                    <w:pStyle w:val="Paragraphedeliste"/>
                    <w:numPr>
                      <w:ilvl w:val="0"/>
                      <w:numId w:val="7"/>
                    </w:numPr>
                    <w:bidi/>
                    <w:spacing w:line="240" w:lineRule="auto"/>
                    <w:jc w:val="both"/>
                    <w:rPr>
                      <w:rFonts w:ascii="Microsoft Uighur" w:hAnsi="Microsoft Uighur" w:cs="Microsoft Uighur"/>
                      <w:sz w:val="40"/>
                      <w:szCs w:val="40"/>
                    </w:rPr>
                  </w:pPr>
                  <w:r w:rsidRPr="00D36988">
                    <w:rPr>
                      <w:rFonts w:ascii="Microsoft Uighur" w:hAnsi="Microsoft Uighur" w:cs="Microsoft Uighur" w:hint="cs"/>
                      <w:sz w:val="40"/>
                      <w:szCs w:val="40"/>
                      <w:rtl/>
                    </w:rPr>
                    <w:t>استنكاره</w:t>
                  </w:r>
                  <w:r w:rsidR="006962F9" w:rsidRPr="00D36988">
                    <w:rPr>
                      <w:rFonts w:ascii="Microsoft Uighur" w:hAnsi="Microsoft Uighur" w:cs="Microsoft Uighur" w:hint="cs"/>
                      <w:sz w:val="40"/>
                      <w:szCs w:val="40"/>
                      <w:rtl/>
                    </w:rPr>
                    <w:t xml:space="preserve"> </w:t>
                  </w:r>
                  <w:r w:rsidRPr="00D36988">
                    <w:rPr>
                      <w:rFonts w:ascii="Microsoft Uighur" w:hAnsi="Microsoft Uighur" w:cs="Microsoft Uighur" w:hint="cs"/>
                      <w:sz w:val="40"/>
                      <w:szCs w:val="40"/>
                      <w:rtl/>
                    </w:rPr>
                    <w:t xml:space="preserve">ورفضه </w:t>
                  </w:r>
                  <w:r w:rsidR="006962F9" w:rsidRPr="00D36988">
                    <w:rPr>
                      <w:rFonts w:ascii="Microsoft Uighur" w:hAnsi="Microsoft Uighur" w:cs="Microsoft Uighur" w:hint="cs"/>
                      <w:sz w:val="40"/>
                      <w:szCs w:val="40"/>
                      <w:rtl/>
                    </w:rPr>
                    <w:t xml:space="preserve">التام </w:t>
                  </w:r>
                  <w:r w:rsidR="00591C00">
                    <w:rPr>
                      <w:rFonts w:ascii="Microsoft Uighur" w:hAnsi="Microsoft Uighur" w:cs="Microsoft Uighur" w:hint="cs"/>
                      <w:sz w:val="40"/>
                      <w:szCs w:val="40"/>
                      <w:rtl/>
                    </w:rPr>
                    <w:t xml:space="preserve">لطريقة تدبير جلسات الاستماع من طرف إدارة الشركة نظرا لافتقادها للشروط القانونية المنصوص عليها في مدونة </w:t>
                  </w:r>
                  <w:proofErr w:type="gramStart"/>
                  <w:r w:rsidR="00591C00">
                    <w:rPr>
                      <w:rFonts w:ascii="Microsoft Uighur" w:hAnsi="Microsoft Uighur" w:cs="Microsoft Uighur" w:hint="cs"/>
                      <w:sz w:val="40"/>
                      <w:szCs w:val="40"/>
                      <w:rtl/>
                    </w:rPr>
                    <w:t>الشغل .</w:t>
                  </w:r>
                  <w:proofErr w:type="gramEnd"/>
                  <w:r w:rsidR="00591C00">
                    <w:rPr>
                      <w:rFonts w:ascii="Microsoft Uighur" w:hAnsi="Microsoft Uighur" w:cs="Microsoft Uighur" w:hint="cs"/>
                      <w:sz w:val="40"/>
                      <w:szCs w:val="40"/>
                      <w:rtl/>
                    </w:rPr>
                    <w:t xml:space="preserve">  </w:t>
                  </w:r>
                  <w:r w:rsidRPr="00D36988">
                    <w:rPr>
                      <w:rFonts w:ascii="Microsoft Uighur" w:hAnsi="Microsoft Uighur" w:cs="Microsoft Uighur" w:hint="cs"/>
                      <w:sz w:val="40"/>
                      <w:szCs w:val="40"/>
                      <w:rtl/>
                    </w:rPr>
                    <w:t xml:space="preserve"> </w:t>
                  </w:r>
                </w:p>
                <w:p w:rsidR="006A7459" w:rsidRPr="00D36988" w:rsidRDefault="00591C00" w:rsidP="006A7459">
                  <w:pPr>
                    <w:pStyle w:val="Paragraphedeliste"/>
                    <w:numPr>
                      <w:ilvl w:val="0"/>
                      <w:numId w:val="7"/>
                    </w:numPr>
                    <w:bidi/>
                    <w:spacing w:line="240" w:lineRule="auto"/>
                    <w:jc w:val="both"/>
                    <w:rPr>
                      <w:rFonts w:ascii="Microsoft Uighur" w:hAnsi="Microsoft Uighur" w:cs="Microsoft Uighur"/>
                      <w:sz w:val="40"/>
                      <w:szCs w:val="40"/>
                    </w:rPr>
                  </w:pPr>
                  <w:r>
                    <w:rPr>
                      <w:rFonts w:ascii="Microsoft Uighur" w:hAnsi="Microsoft Uighur" w:cs="Microsoft Uighur" w:hint="cs"/>
                      <w:sz w:val="40"/>
                      <w:szCs w:val="40"/>
                      <w:rtl/>
                    </w:rPr>
                    <w:t xml:space="preserve">اعتبار الطريقة العجيبة التي تدير بها إدارة الشركة هذه الجلسات مجرد مناورات مفضوحة الهدف منها حرمان الأجراء من فرصة الدفاع عن انفسهم </w:t>
                  </w:r>
                  <w:r w:rsidR="0000784C">
                    <w:rPr>
                      <w:rFonts w:ascii="Microsoft Uighur" w:hAnsi="Microsoft Uighur" w:cs="Microsoft Uighur" w:hint="cs"/>
                      <w:sz w:val="40"/>
                      <w:szCs w:val="40"/>
                      <w:rtl/>
                    </w:rPr>
                    <w:t>، ومن ذلك تسليمهم استدعاءات الحضور في أوقات تتجاوز الساعة المحددة لجلسة الاستماع كما هو الحال بالنسبة لجلسة يوم 13-03-2021م المحدد وقتها في الرابعة مساء بينما توصل المعنيون بالاستدعاءات في الرابعة والنصف على يد مفوض قضائي .</w:t>
                  </w:r>
                </w:p>
                <w:p w:rsidR="0000784C" w:rsidRPr="0000784C" w:rsidRDefault="0000784C" w:rsidP="00EB4446">
                  <w:pPr>
                    <w:pStyle w:val="Paragraphedeliste"/>
                    <w:numPr>
                      <w:ilvl w:val="0"/>
                      <w:numId w:val="7"/>
                    </w:numPr>
                    <w:bidi/>
                    <w:spacing w:line="240" w:lineRule="auto"/>
                    <w:jc w:val="both"/>
                    <w:rPr>
                      <w:rFonts w:ascii="Microsoft Uighur" w:hAnsi="Microsoft Uighur" w:cs="Microsoft Uighur" w:hint="cs"/>
                      <w:sz w:val="40"/>
                      <w:szCs w:val="40"/>
                    </w:rPr>
                  </w:pPr>
                  <w:r w:rsidRPr="0000784C">
                    <w:rPr>
                      <w:rFonts w:ascii="Microsoft Uighur" w:hAnsi="Microsoft Uighur" w:cs="Microsoft Uighur" w:hint="cs"/>
                      <w:sz w:val="40"/>
                      <w:szCs w:val="40"/>
                      <w:rtl/>
                    </w:rPr>
                    <w:t>تشبثه بحق العمال في الدفاع عن انفسهم ضد الاتهامات الباطلة لإدارة الشركة في إطار جلسة استماع مستوفية للشروط القانونية وتحت إشراف مفتشية الشغل بالإقليم.</w:t>
                  </w:r>
                </w:p>
                <w:p w:rsidR="006C14AD" w:rsidRPr="00D36988" w:rsidRDefault="004A0D98" w:rsidP="0000784C">
                  <w:pPr>
                    <w:pStyle w:val="Paragraphedeliste"/>
                    <w:numPr>
                      <w:ilvl w:val="0"/>
                      <w:numId w:val="7"/>
                    </w:numPr>
                    <w:bidi/>
                    <w:spacing w:line="240" w:lineRule="auto"/>
                    <w:jc w:val="both"/>
                    <w:rPr>
                      <w:rFonts w:ascii="Microsoft Uighur" w:hAnsi="Microsoft Uighur" w:cs="Microsoft Uighur"/>
                      <w:b/>
                      <w:bCs/>
                      <w:sz w:val="40"/>
                      <w:szCs w:val="40"/>
                      <w:u w:val="single"/>
                    </w:rPr>
                  </w:pPr>
                  <w:r w:rsidRPr="00D36988">
                    <w:rPr>
                      <w:rFonts w:ascii="Microsoft Uighur" w:hAnsi="Microsoft Uighur" w:cs="Microsoft Uighur" w:hint="cs"/>
                      <w:b/>
                      <w:bCs/>
                      <w:sz w:val="40"/>
                      <w:szCs w:val="40"/>
                      <w:u w:val="single"/>
                      <w:rtl/>
                    </w:rPr>
                    <w:t>إع</w:t>
                  </w:r>
                  <w:r w:rsidR="00B4744E">
                    <w:rPr>
                      <w:rFonts w:ascii="Microsoft Uighur" w:hAnsi="Microsoft Uighur" w:cs="Microsoft Uighur" w:hint="cs"/>
                      <w:b/>
                      <w:bCs/>
                      <w:sz w:val="40"/>
                      <w:szCs w:val="40"/>
                      <w:u w:val="single"/>
                      <w:rtl/>
                    </w:rPr>
                    <w:t>ـــــ</w:t>
                  </w:r>
                  <w:bookmarkStart w:id="0" w:name="_GoBack"/>
                  <w:bookmarkEnd w:id="0"/>
                  <w:r w:rsidRPr="00D36988">
                    <w:rPr>
                      <w:rFonts w:ascii="Microsoft Uighur" w:hAnsi="Microsoft Uighur" w:cs="Microsoft Uighur" w:hint="cs"/>
                      <w:b/>
                      <w:bCs/>
                      <w:sz w:val="40"/>
                      <w:szCs w:val="40"/>
                      <w:u w:val="single"/>
                      <w:rtl/>
                    </w:rPr>
                    <w:t xml:space="preserve">لانه عن </w:t>
                  </w:r>
                  <w:r w:rsidR="00EB4446">
                    <w:rPr>
                      <w:rFonts w:ascii="Microsoft Uighur" w:hAnsi="Microsoft Uighur" w:cs="Microsoft Uighur" w:hint="cs"/>
                      <w:b/>
                      <w:bCs/>
                      <w:sz w:val="40"/>
                      <w:szCs w:val="40"/>
                      <w:u w:val="single"/>
                      <w:rtl/>
                    </w:rPr>
                    <w:t>ال</w:t>
                  </w:r>
                  <w:r w:rsidRPr="00D36988">
                    <w:rPr>
                      <w:rFonts w:ascii="Microsoft Uighur" w:hAnsi="Microsoft Uighur" w:cs="Microsoft Uighur" w:hint="cs"/>
                      <w:b/>
                      <w:bCs/>
                      <w:sz w:val="40"/>
                      <w:szCs w:val="40"/>
                      <w:u w:val="single"/>
                      <w:rtl/>
                    </w:rPr>
                    <w:t>دخول في</w:t>
                  </w:r>
                  <w:r w:rsidR="0000784C">
                    <w:rPr>
                      <w:rFonts w:ascii="Microsoft Uighur" w:hAnsi="Microsoft Uighur" w:cs="Microsoft Uighur" w:hint="cs"/>
                      <w:b/>
                      <w:bCs/>
                      <w:sz w:val="40"/>
                      <w:szCs w:val="40"/>
                      <w:u w:val="single"/>
                      <w:rtl/>
                    </w:rPr>
                    <w:t xml:space="preserve"> إضراب عن العمل لمدة يوم واحد مصحوب</w:t>
                  </w:r>
                  <w:r w:rsidRPr="00D36988">
                    <w:rPr>
                      <w:rFonts w:ascii="Microsoft Uighur" w:hAnsi="Microsoft Uighur" w:cs="Microsoft Uighur" w:hint="cs"/>
                      <w:b/>
                      <w:bCs/>
                      <w:sz w:val="40"/>
                      <w:szCs w:val="40"/>
                      <w:u w:val="single"/>
                      <w:rtl/>
                    </w:rPr>
                    <w:t xml:space="preserve"> </w:t>
                  </w:r>
                  <w:r w:rsidR="0000784C">
                    <w:rPr>
                      <w:rFonts w:ascii="Microsoft Uighur" w:hAnsi="Microsoft Uighur" w:cs="Microsoft Uighur" w:hint="cs"/>
                      <w:b/>
                      <w:bCs/>
                      <w:sz w:val="40"/>
                      <w:szCs w:val="40"/>
                      <w:u w:val="single"/>
                      <w:rtl/>
                    </w:rPr>
                    <w:t>ب</w:t>
                  </w:r>
                  <w:r w:rsidRPr="00D36988">
                    <w:rPr>
                      <w:rFonts w:ascii="Microsoft Uighur" w:hAnsi="Microsoft Uighur" w:cs="Microsoft Uighur" w:hint="cs"/>
                      <w:b/>
                      <w:bCs/>
                      <w:sz w:val="40"/>
                      <w:szCs w:val="40"/>
                      <w:u w:val="single"/>
                      <w:rtl/>
                    </w:rPr>
                    <w:t xml:space="preserve">اعتصام </w:t>
                  </w:r>
                  <w:r w:rsidR="0000784C">
                    <w:rPr>
                      <w:rFonts w:ascii="Microsoft Uighur" w:hAnsi="Microsoft Uighur" w:cs="Microsoft Uighur" w:hint="cs"/>
                      <w:b/>
                      <w:bCs/>
                      <w:sz w:val="40"/>
                      <w:szCs w:val="40"/>
                      <w:u w:val="single"/>
                      <w:rtl/>
                    </w:rPr>
                    <w:t xml:space="preserve">إنذاري </w:t>
                  </w:r>
                  <w:r w:rsidRPr="00D36988">
                    <w:rPr>
                      <w:rFonts w:ascii="Microsoft Uighur" w:hAnsi="Microsoft Uighur" w:cs="Microsoft Uighur" w:hint="cs"/>
                      <w:b/>
                      <w:bCs/>
                      <w:sz w:val="40"/>
                      <w:szCs w:val="40"/>
                      <w:u w:val="single"/>
                      <w:rtl/>
                    </w:rPr>
                    <w:t xml:space="preserve">بمقر </w:t>
                  </w:r>
                  <w:r w:rsidR="00EB4446">
                    <w:rPr>
                      <w:rFonts w:ascii="Microsoft Uighur" w:hAnsi="Microsoft Uighur" w:cs="Microsoft Uighur" w:hint="cs"/>
                      <w:b/>
                      <w:bCs/>
                      <w:sz w:val="40"/>
                      <w:szCs w:val="40"/>
                      <w:u w:val="single"/>
                      <w:rtl/>
                    </w:rPr>
                    <w:t xml:space="preserve">الشركة في </w:t>
                  </w:r>
                  <w:r w:rsidRPr="00D36988">
                    <w:rPr>
                      <w:rFonts w:ascii="Microsoft Uighur" w:hAnsi="Microsoft Uighur" w:cs="Microsoft Uighur" w:hint="cs"/>
                      <w:b/>
                      <w:bCs/>
                      <w:sz w:val="40"/>
                      <w:szCs w:val="40"/>
                      <w:u w:val="single"/>
                      <w:rtl/>
                    </w:rPr>
                    <w:t xml:space="preserve">ضاية </w:t>
                  </w:r>
                  <w:proofErr w:type="spellStart"/>
                  <w:r w:rsidRPr="00D36988">
                    <w:rPr>
                      <w:rFonts w:ascii="Microsoft Uighur" w:hAnsi="Microsoft Uighur" w:cs="Microsoft Uighur" w:hint="cs"/>
                      <w:b/>
                      <w:bCs/>
                      <w:sz w:val="40"/>
                      <w:szCs w:val="40"/>
                      <w:u w:val="single"/>
                      <w:rtl/>
                    </w:rPr>
                    <w:t>عوا</w:t>
                  </w:r>
                  <w:proofErr w:type="spellEnd"/>
                  <w:r w:rsidRPr="00D36988">
                    <w:rPr>
                      <w:rFonts w:ascii="Microsoft Uighur" w:hAnsi="Microsoft Uighur" w:cs="Microsoft Uighur" w:hint="cs"/>
                      <w:b/>
                      <w:bCs/>
                      <w:sz w:val="40"/>
                      <w:szCs w:val="40"/>
                      <w:u w:val="single"/>
                      <w:rtl/>
                    </w:rPr>
                    <w:t xml:space="preserve"> ي</w:t>
                  </w:r>
                  <w:r w:rsidR="00EB4446">
                    <w:rPr>
                      <w:rFonts w:ascii="Microsoft Uighur" w:hAnsi="Microsoft Uighur" w:cs="Microsoft Uighur" w:hint="cs"/>
                      <w:b/>
                      <w:bCs/>
                      <w:sz w:val="40"/>
                      <w:szCs w:val="40"/>
                      <w:u w:val="single"/>
                      <w:rtl/>
                    </w:rPr>
                    <w:t>ـــ</w:t>
                  </w:r>
                  <w:r w:rsidRPr="00D36988">
                    <w:rPr>
                      <w:rFonts w:ascii="Microsoft Uighur" w:hAnsi="Microsoft Uighur" w:cs="Microsoft Uighur" w:hint="cs"/>
                      <w:b/>
                      <w:bCs/>
                      <w:sz w:val="40"/>
                      <w:szCs w:val="40"/>
                      <w:u w:val="single"/>
                      <w:rtl/>
                    </w:rPr>
                    <w:t>وم ا</w:t>
                  </w:r>
                  <w:r w:rsidR="0000784C">
                    <w:rPr>
                      <w:rFonts w:ascii="Microsoft Uighur" w:hAnsi="Microsoft Uighur" w:cs="Microsoft Uighur" w:hint="cs"/>
                      <w:b/>
                      <w:bCs/>
                      <w:sz w:val="40"/>
                      <w:szCs w:val="40"/>
                      <w:u w:val="single"/>
                      <w:rtl/>
                    </w:rPr>
                    <w:t>لثلاثاء</w:t>
                  </w:r>
                  <w:r w:rsidRPr="00D36988">
                    <w:rPr>
                      <w:rFonts w:ascii="Microsoft Uighur" w:hAnsi="Microsoft Uighur" w:cs="Microsoft Uighur" w:hint="cs"/>
                      <w:b/>
                      <w:bCs/>
                      <w:sz w:val="40"/>
                      <w:szCs w:val="40"/>
                      <w:u w:val="single"/>
                      <w:rtl/>
                    </w:rPr>
                    <w:t xml:space="preserve"> 1</w:t>
                  </w:r>
                  <w:r w:rsidR="0000784C">
                    <w:rPr>
                      <w:rFonts w:ascii="Microsoft Uighur" w:hAnsi="Microsoft Uighur" w:cs="Microsoft Uighur" w:hint="cs"/>
                      <w:b/>
                      <w:bCs/>
                      <w:sz w:val="40"/>
                      <w:szCs w:val="40"/>
                      <w:u w:val="single"/>
                      <w:rtl/>
                    </w:rPr>
                    <w:t>6</w:t>
                  </w:r>
                  <w:r w:rsidRPr="00D36988">
                    <w:rPr>
                      <w:rFonts w:ascii="Microsoft Uighur" w:hAnsi="Microsoft Uighur" w:cs="Microsoft Uighur" w:hint="cs"/>
                      <w:b/>
                      <w:bCs/>
                      <w:sz w:val="40"/>
                      <w:szCs w:val="40"/>
                      <w:u w:val="single"/>
                      <w:rtl/>
                    </w:rPr>
                    <w:t xml:space="preserve"> مارس 2021 </w:t>
                  </w:r>
                  <w:r w:rsidR="0000784C">
                    <w:rPr>
                      <w:rFonts w:ascii="Microsoft Uighur" w:hAnsi="Microsoft Uighur" w:cs="Microsoft Uighur" w:hint="cs"/>
                      <w:b/>
                      <w:bCs/>
                      <w:sz w:val="40"/>
                      <w:szCs w:val="40"/>
                      <w:u w:val="single"/>
                      <w:rtl/>
                    </w:rPr>
                    <w:t xml:space="preserve">ابتداء من </w:t>
                  </w:r>
                  <w:r w:rsidRPr="00D36988">
                    <w:rPr>
                      <w:rFonts w:ascii="Microsoft Uighur" w:hAnsi="Microsoft Uighur" w:cs="Microsoft Uighur" w:hint="cs"/>
                      <w:b/>
                      <w:bCs/>
                      <w:sz w:val="40"/>
                      <w:szCs w:val="40"/>
                      <w:u w:val="single"/>
                      <w:rtl/>
                    </w:rPr>
                    <w:t xml:space="preserve">الساعة الثامنة والنصف صباحا </w:t>
                  </w:r>
                  <w:r w:rsidR="0000784C">
                    <w:rPr>
                      <w:rFonts w:ascii="Microsoft Uighur" w:hAnsi="Microsoft Uighur" w:cs="Microsoft Uighur" w:hint="cs"/>
                      <w:b/>
                      <w:bCs/>
                      <w:sz w:val="40"/>
                      <w:szCs w:val="40"/>
                      <w:u w:val="single"/>
                      <w:rtl/>
                    </w:rPr>
                    <w:t>إلى الخامسة مساء</w:t>
                  </w:r>
                  <w:r w:rsidRPr="00D36988">
                    <w:rPr>
                      <w:rFonts w:ascii="Microsoft Uighur" w:hAnsi="Microsoft Uighur" w:cs="Microsoft Uighur" w:hint="cs"/>
                      <w:b/>
                      <w:bCs/>
                      <w:sz w:val="40"/>
                      <w:szCs w:val="40"/>
                      <w:u w:val="single"/>
                      <w:rtl/>
                    </w:rPr>
                    <w:t>.</w:t>
                  </w:r>
                </w:p>
                <w:p w:rsidR="004A0D98" w:rsidRPr="00D36988" w:rsidRDefault="004A0D98" w:rsidP="004A0D98">
                  <w:pPr>
                    <w:pStyle w:val="Paragraphedeliste"/>
                    <w:numPr>
                      <w:ilvl w:val="0"/>
                      <w:numId w:val="7"/>
                    </w:numPr>
                    <w:bidi/>
                    <w:spacing w:line="240" w:lineRule="auto"/>
                    <w:jc w:val="both"/>
                    <w:rPr>
                      <w:rFonts w:ascii="Microsoft Uighur" w:hAnsi="Microsoft Uighur" w:cs="Microsoft Uighur"/>
                      <w:sz w:val="40"/>
                      <w:szCs w:val="40"/>
                    </w:rPr>
                  </w:pPr>
                  <w:r w:rsidRPr="00D36988">
                    <w:rPr>
                      <w:rFonts w:ascii="Microsoft Uighur" w:hAnsi="Microsoft Uighur" w:cs="Microsoft Uighur" w:hint="cs"/>
                      <w:sz w:val="40"/>
                      <w:szCs w:val="40"/>
                      <w:rtl/>
                    </w:rPr>
                    <w:t>تحميله إدارة الشركة والسلطات العمومية الاقليمية و</w:t>
                  </w:r>
                  <w:r w:rsidR="00694ACB" w:rsidRPr="00D36988">
                    <w:rPr>
                      <w:rFonts w:ascii="Microsoft Uighur" w:hAnsi="Microsoft Uighur" w:cs="Microsoft Uighur" w:hint="cs"/>
                      <w:sz w:val="40"/>
                      <w:szCs w:val="40"/>
                      <w:rtl/>
                    </w:rPr>
                    <w:t xml:space="preserve">كذا </w:t>
                  </w:r>
                  <w:r w:rsidRPr="00D36988">
                    <w:rPr>
                      <w:rFonts w:ascii="Microsoft Uighur" w:hAnsi="Microsoft Uighur" w:cs="Microsoft Uighur" w:hint="cs"/>
                      <w:sz w:val="40"/>
                      <w:szCs w:val="40"/>
                      <w:rtl/>
                    </w:rPr>
                    <w:t xml:space="preserve">المحلية بضاية </w:t>
                  </w:r>
                  <w:proofErr w:type="spellStart"/>
                  <w:r w:rsidRPr="00D36988">
                    <w:rPr>
                      <w:rFonts w:ascii="Microsoft Uighur" w:hAnsi="Microsoft Uighur" w:cs="Microsoft Uighur" w:hint="cs"/>
                      <w:sz w:val="40"/>
                      <w:szCs w:val="40"/>
                      <w:rtl/>
                    </w:rPr>
                    <w:t>عوا</w:t>
                  </w:r>
                  <w:proofErr w:type="spellEnd"/>
                  <w:r w:rsidRPr="00D36988">
                    <w:rPr>
                      <w:rFonts w:ascii="Microsoft Uighur" w:hAnsi="Microsoft Uighur" w:cs="Microsoft Uighur" w:hint="cs"/>
                      <w:sz w:val="40"/>
                      <w:szCs w:val="40"/>
                      <w:rtl/>
                    </w:rPr>
                    <w:t xml:space="preserve"> مسؤولية أي مك</w:t>
                  </w:r>
                  <w:r w:rsidR="00694ACB" w:rsidRPr="00D36988">
                    <w:rPr>
                      <w:rFonts w:ascii="Microsoft Uighur" w:hAnsi="Microsoft Uighur" w:cs="Microsoft Uighur" w:hint="cs"/>
                      <w:sz w:val="40"/>
                      <w:szCs w:val="40"/>
                      <w:rtl/>
                    </w:rPr>
                    <w:t>روه قد يمس المعتصمين طيلة فترة تنفيذهم لحقهم النضالي .</w:t>
                  </w:r>
                </w:p>
                <w:p w:rsidR="00D013CD" w:rsidRPr="003F2960" w:rsidRDefault="00D013CD" w:rsidP="00D013CD">
                  <w:pPr>
                    <w:bidi/>
                    <w:ind w:left="420"/>
                    <w:jc w:val="center"/>
                    <w:rPr>
                      <w:rFonts w:ascii="Andalus" w:hAnsi="Andalus" w:cs="Andalus"/>
                      <w:b/>
                      <w:bCs/>
                      <w:sz w:val="26"/>
                      <w:szCs w:val="26"/>
                      <w:rtl/>
                    </w:rPr>
                  </w:pPr>
                  <w:r>
                    <w:rPr>
                      <w:rFonts w:ascii="Andalus" w:hAnsi="Andalus" w:cs="Andalus" w:hint="cs"/>
                      <w:b/>
                      <w:bCs/>
                      <w:sz w:val="26"/>
                      <w:szCs w:val="26"/>
                      <w:rtl/>
                    </w:rPr>
                    <w:t xml:space="preserve">وما ضاع حق وراءه مطالب                            عن المكتب الاقليمي </w:t>
                  </w:r>
                  <w:r w:rsidR="00AA2BA5">
                    <w:rPr>
                      <w:rFonts w:ascii="Andalus" w:hAnsi="Andalus" w:cs="Andalus" w:hint="cs"/>
                      <w:b/>
                      <w:bCs/>
                      <w:sz w:val="26"/>
                      <w:szCs w:val="26"/>
                      <w:rtl/>
                    </w:rPr>
                    <w:t>للاتحاد بإفران</w:t>
                  </w:r>
                </w:p>
                <w:p w:rsidR="009636C1" w:rsidRPr="00AA2BA5" w:rsidRDefault="009636C1" w:rsidP="00AA2BA5">
                  <w:pPr>
                    <w:bidi/>
                    <w:ind w:left="11074"/>
                    <w:jc w:val="both"/>
                    <w:rPr>
                      <w:rFonts w:ascii="Andalus" w:hAnsi="Andalus" w:cs="Andalus"/>
                      <w:b/>
                      <w:bCs/>
                      <w:sz w:val="26"/>
                      <w:szCs w:val="26"/>
                      <w:rtl/>
                    </w:rPr>
                  </w:pPr>
                </w:p>
                <w:p w:rsidR="009636C1" w:rsidRPr="00694ACB" w:rsidRDefault="009636C1" w:rsidP="00694ACB">
                  <w:pPr>
                    <w:bidi/>
                    <w:ind w:left="11074"/>
                    <w:rPr>
                      <w:rFonts w:ascii="Andalus" w:hAnsi="Andalus" w:cs="Andalus"/>
                      <w:b/>
                      <w:bCs/>
                      <w:sz w:val="26"/>
                      <w:szCs w:val="26"/>
                      <w:rtl/>
                    </w:rPr>
                  </w:pPr>
                </w:p>
                <w:p w:rsidR="003E2F7B" w:rsidRPr="00694ACB" w:rsidRDefault="003E2F7B" w:rsidP="00694ACB">
                  <w:pPr>
                    <w:ind w:left="11074"/>
                    <w:jc w:val="right"/>
                    <w:rPr>
                      <w:rFonts w:ascii="Andalus" w:hAnsi="Andalus" w:cs="Andalus"/>
                      <w:b/>
                      <w:bCs/>
                      <w:sz w:val="26"/>
                      <w:szCs w:val="26"/>
                      <w:rtl/>
                    </w:rPr>
                  </w:pPr>
                </w:p>
                <w:p w:rsidR="006F6DA7" w:rsidRDefault="006F6DA7" w:rsidP="003E2F7B">
                  <w:pPr>
                    <w:jc w:val="right"/>
                    <w:rPr>
                      <w:rFonts w:asciiTheme="majorBidi" w:hAnsiTheme="majorBidi" w:cstheme="majorBidi"/>
                      <w:b/>
                      <w:bCs/>
                      <w:sz w:val="36"/>
                      <w:szCs w:val="36"/>
                      <w:rtl/>
                    </w:rPr>
                  </w:pPr>
                </w:p>
                <w:p w:rsidR="00127C3E" w:rsidRPr="00127C3E" w:rsidRDefault="003E2F7B" w:rsidP="003E2F7B">
                  <w:pPr>
                    <w:jc w:val="right"/>
                    <w:rPr>
                      <w:rFonts w:asciiTheme="majorBidi" w:hAnsiTheme="majorBidi" w:cstheme="majorBidi"/>
                      <w:b/>
                      <w:bCs/>
                      <w:sz w:val="36"/>
                      <w:szCs w:val="36"/>
                    </w:rPr>
                  </w:pPr>
                  <w:r>
                    <w:rPr>
                      <w:rFonts w:asciiTheme="majorBidi" w:hAnsiTheme="majorBidi" w:cstheme="majorBidi" w:hint="cs"/>
                      <w:b/>
                      <w:bCs/>
                      <w:sz w:val="36"/>
                      <w:szCs w:val="36"/>
                      <w:rtl/>
                    </w:rPr>
                    <w:t xml:space="preserve">  </w:t>
                  </w:r>
                </w:p>
              </w:txbxContent>
            </v:textbox>
          </v:shape>
        </w:pict>
      </w:r>
      <w:r w:rsidR="00C20EE4">
        <w:rPr>
          <w:noProof/>
          <w:rtl/>
        </w:rPr>
        <w:pict>
          <v:roundrect id="_x0000_s1034" style="position:absolute;margin-left:-38.6pt;margin-top:50pt;width:530.1pt;height:51.65pt;z-index:251671552" arcsize="10923f">
            <v:textbox>
              <w:txbxContent>
                <w:p w:rsidR="006F6DA7" w:rsidRPr="0000784C" w:rsidRDefault="00272BAC" w:rsidP="00C20EE4">
                  <w:pPr>
                    <w:bidi/>
                    <w:jc w:val="center"/>
                    <w:rPr>
                      <w:b/>
                      <w:bCs/>
                      <w:sz w:val="32"/>
                      <w:szCs w:val="32"/>
                      <w:rtl/>
                      <w:lang w:bidi="ar-MA"/>
                    </w:rPr>
                  </w:pPr>
                  <w:r w:rsidRPr="0000784C">
                    <w:rPr>
                      <w:rFonts w:hint="cs"/>
                      <w:b/>
                      <w:bCs/>
                      <w:sz w:val="32"/>
                      <w:szCs w:val="32"/>
                      <w:rtl/>
                      <w:lang w:bidi="ar-MA"/>
                    </w:rPr>
                    <w:t xml:space="preserve">بسبب </w:t>
                  </w:r>
                  <w:r w:rsidR="00C20EE4" w:rsidRPr="0000784C">
                    <w:rPr>
                      <w:rFonts w:hint="cs"/>
                      <w:b/>
                      <w:bCs/>
                      <w:sz w:val="32"/>
                      <w:szCs w:val="32"/>
                      <w:rtl/>
                      <w:lang w:bidi="ar-MA"/>
                    </w:rPr>
                    <w:t>القرارات العـقابية</w:t>
                  </w:r>
                  <w:r w:rsidR="006C67F5" w:rsidRPr="0000784C">
                    <w:rPr>
                      <w:rFonts w:hint="cs"/>
                      <w:b/>
                      <w:bCs/>
                      <w:sz w:val="32"/>
                      <w:szCs w:val="32"/>
                      <w:rtl/>
                      <w:lang w:bidi="ar-MA"/>
                    </w:rPr>
                    <w:t xml:space="preserve"> التع</w:t>
                  </w:r>
                  <w:r w:rsidR="00C20EE4" w:rsidRPr="0000784C">
                    <w:rPr>
                      <w:rFonts w:hint="cs"/>
                      <w:b/>
                      <w:bCs/>
                      <w:sz w:val="32"/>
                      <w:szCs w:val="32"/>
                      <w:rtl/>
                      <w:lang w:bidi="ar-MA"/>
                    </w:rPr>
                    <w:t>ـ</w:t>
                  </w:r>
                  <w:r w:rsidR="006C67F5" w:rsidRPr="0000784C">
                    <w:rPr>
                      <w:rFonts w:hint="cs"/>
                      <w:b/>
                      <w:bCs/>
                      <w:sz w:val="32"/>
                      <w:szCs w:val="32"/>
                      <w:rtl/>
                      <w:lang w:bidi="ar-MA"/>
                    </w:rPr>
                    <w:t>سفي</w:t>
                  </w:r>
                  <w:r w:rsidR="00C20EE4" w:rsidRPr="0000784C">
                    <w:rPr>
                      <w:rFonts w:hint="cs"/>
                      <w:b/>
                      <w:bCs/>
                      <w:sz w:val="32"/>
                      <w:szCs w:val="32"/>
                      <w:rtl/>
                      <w:lang w:bidi="ar-MA"/>
                    </w:rPr>
                    <w:t>ة</w:t>
                  </w:r>
                  <w:r w:rsidRPr="0000784C">
                    <w:rPr>
                      <w:rFonts w:hint="cs"/>
                      <w:b/>
                      <w:bCs/>
                      <w:sz w:val="32"/>
                      <w:szCs w:val="32"/>
                      <w:rtl/>
                      <w:lang w:bidi="ar-MA"/>
                    </w:rPr>
                    <w:t xml:space="preserve"> والتسريح </w:t>
                  </w:r>
                  <w:r w:rsidR="006C67F5" w:rsidRPr="0000784C">
                    <w:rPr>
                      <w:rFonts w:hint="cs"/>
                      <w:b/>
                      <w:bCs/>
                      <w:sz w:val="32"/>
                      <w:szCs w:val="32"/>
                      <w:rtl/>
                      <w:lang w:bidi="ar-MA"/>
                    </w:rPr>
                    <w:t>القصري</w:t>
                  </w:r>
                  <w:r w:rsidRPr="0000784C">
                    <w:rPr>
                      <w:rFonts w:hint="cs"/>
                      <w:b/>
                      <w:bCs/>
                      <w:sz w:val="32"/>
                      <w:szCs w:val="32"/>
                      <w:rtl/>
                      <w:lang w:bidi="ar-MA"/>
                    </w:rPr>
                    <w:t xml:space="preserve">، عمال شركة </w:t>
                  </w:r>
                  <w:r w:rsidRPr="0000784C">
                    <w:rPr>
                      <w:b/>
                      <w:bCs/>
                      <w:sz w:val="32"/>
                      <w:szCs w:val="32"/>
                      <w:lang w:bidi="ar-MA"/>
                    </w:rPr>
                    <w:t>ZALAR AGRI</w:t>
                  </w:r>
                  <w:r w:rsidRPr="0000784C">
                    <w:rPr>
                      <w:rFonts w:hint="cs"/>
                      <w:b/>
                      <w:bCs/>
                      <w:sz w:val="32"/>
                      <w:szCs w:val="32"/>
                      <w:rtl/>
                      <w:lang w:bidi="ar-MA"/>
                    </w:rPr>
                    <w:t xml:space="preserve"> يخوضون اعتصاما </w:t>
                  </w:r>
                  <w:r w:rsidR="00C20EE4" w:rsidRPr="0000784C">
                    <w:rPr>
                      <w:rFonts w:hint="cs"/>
                      <w:b/>
                      <w:bCs/>
                      <w:sz w:val="32"/>
                      <w:szCs w:val="32"/>
                      <w:rtl/>
                      <w:lang w:bidi="ar-MA"/>
                    </w:rPr>
                    <w:t>إنذاريا</w:t>
                  </w:r>
                  <w:r w:rsidRPr="0000784C">
                    <w:rPr>
                      <w:rFonts w:hint="cs"/>
                      <w:b/>
                      <w:bCs/>
                      <w:sz w:val="32"/>
                      <w:szCs w:val="32"/>
                      <w:rtl/>
                      <w:lang w:bidi="ar-MA"/>
                    </w:rPr>
                    <w:t xml:space="preserve"> بمقر الشركة في ضاية </w:t>
                  </w:r>
                  <w:proofErr w:type="spellStart"/>
                  <w:r w:rsidRPr="0000784C">
                    <w:rPr>
                      <w:rFonts w:hint="cs"/>
                      <w:b/>
                      <w:bCs/>
                      <w:sz w:val="32"/>
                      <w:szCs w:val="32"/>
                      <w:rtl/>
                      <w:lang w:bidi="ar-MA"/>
                    </w:rPr>
                    <w:t>عوا</w:t>
                  </w:r>
                  <w:proofErr w:type="spellEnd"/>
                  <w:r w:rsidRPr="0000784C">
                    <w:rPr>
                      <w:rFonts w:hint="cs"/>
                      <w:b/>
                      <w:bCs/>
                      <w:sz w:val="32"/>
                      <w:szCs w:val="32"/>
                      <w:rtl/>
                      <w:lang w:bidi="ar-MA"/>
                    </w:rPr>
                    <w:t xml:space="preserve"> إلى حين إنصافهم .</w:t>
                  </w:r>
                </w:p>
              </w:txbxContent>
            </v:textbox>
          </v:roundrect>
        </w:pict>
      </w:r>
      <w:r w:rsidR="00B4744E">
        <w:rPr>
          <w:noProof/>
          <w:rtl/>
        </w:rPr>
        <w:pict>
          <v:shape id="_x0000_s1036" type="#_x0000_t202" style="position:absolute;margin-left:-27.8pt;margin-top:5.5pt;width:164.4pt;height:21.85pt;z-index:251672576" strokecolor="white [3212]">
            <v:textbox>
              <w:txbxContent>
                <w:p w:rsidR="00AA2BA5" w:rsidRPr="00AA2BA5" w:rsidRDefault="00AA2BA5" w:rsidP="00272BAC">
                  <w:pPr>
                    <w:rPr>
                      <w:b/>
                      <w:bCs/>
                      <w:sz w:val="24"/>
                      <w:szCs w:val="24"/>
                      <w:lang w:bidi="ar-MA"/>
                    </w:rPr>
                  </w:pPr>
                  <w:proofErr w:type="spellStart"/>
                  <w:r w:rsidRPr="00AA2BA5">
                    <w:rPr>
                      <w:rFonts w:hint="cs"/>
                      <w:b/>
                      <w:bCs/>
                      <w:sz w:val="24"/>
                      <w:szCs w:val="24"/>
                      <w:rtl/>
                      <w:lang w:bidi="ar-MA"/>
                    </w:rPr>
                    <w:t>آزرو</w:t>
                  </w:r>
                  <w:proofErr w:type="spellEnd"/>
                  <w:r w:rsidRPr="00AA2BA5">
                    <w:rPr>
                      <w:rFonts w:hint="cs"/>
                      <w:b/>
                      <w:bCs/>
                      <w:sz w:val="24"/>
                      <w:szCs w:val="24"/>
                      <w:rtl/>
                      <w:lang w:bidi="ar-MA"/>
                    </w:rPr>
                    <w:t xml:space="preserve"> في : 1</w:t>
                  </w:r>
                  <w:r w:rsidR="00272BAC">
                    <w:rPr>
                      <w:rFonts w:hint="cs"/>
                      <w:b/>
                      <w:bCs/>
                      <w:sz w:val="24"/>
                      <w:szCs w:val="24"/>
                      <w:rtl/>
                      <w:lang w:bidi="ar-MA"/>
                    </w:rPr>
                    <w:t>3</w:t>
                  </w:r>
                  <w:r w:rsidRPr="00AA2BA5">
                    <w:rPr>
                      <w:rFonts w:hint="cs"/>
                      <w:b/>
                      <w:bCs/>
                      <w:sz w:val="24"/>
                      <w:szCs w:val="24"/>
                      <w:rtl/>
                      <w:lang w:bidi="ar-MA"/>
                    </w:rPr>
                    <w:t xml:space="preserve">-03-2021 م </w:t>
                  </w:r>
                </w:p>
              </w:txbxContent>
            </v:textbox>
          </v:shape>
        </w:pict>
      </w:r>
      <w:r w:rsidR="00B4744E">
        <w:rPr>
          <w:noProof/>
          <w:rtl/>
        </w:rPr>
        <w:pict>
          <v:rect id="_x0000_s1030" style="position:absolute;margin-left:57.85pt;margin-top:-.75pt;width:305.15pt;height:44.65pt;z-index:251666432" strokecolor="white [3212]">
            <v:textbox style="mso-next-textbox:#_x0000_s1030">
              <w:txbxContent>
                <w:p w:rsidR="003200D1" w:rsidRPr="006F6DA7" w:rsidRDefault="006F6DA7" w:rsidP="006F6DA7">
                  <w:pPr>
                    <w:spacing w:after="0" w:line="240" w:lineRule="auto"/>
                    <w:jc w:val="center"/>
                    <w:rPr>
                      <w:b/>
                      <w:bCs/>
                      <w:sz w:val="72"/>
                      <w:szCs w:val="72"/>
                      <w:rtl/>
                      <w:lang w:bidi="ar-MA"/>
                    </w:rPr>
                  </w:pPr>
                  <w:r w:rsidRPr="006F6DA7">
                    <w:rPr>
                      <w:rFonts w:hint="cs"/>
                      <w:b/>
                      <w:bCs/>
                      <w:sz w:val="72"/>
                      <w:szCs w:val="72"/>
                      <w:rtl/>
                      <w:lang w:bidi="ar-MA"/>
                    </w:rPr>
                    <w:t>ب</w:t>
                  </w:r>
                  <w:r>
                    <w:rPr>
                      <w:rFonts w:hint="cs"/>
                      <w:b/>
                      <w:bCs/>
                      <w:sz w:val="72"/>
                      <w:szCs w:val="72"/>
                      <w:rtl/>
                      <w:lang w:bidi="ar-MA"/>
                    </w:rPr>
                    <w:t>ـ</w:t>
                  </w:r>
                  <w:r w:rsidRPr="006F6DA7">
                    <w:rPr>
                      <w:rFonts w:hint="cs"/>
                      <w:b/>
                      <w:bCs/>
                      <w:sz w:val="72"/>
                      <w:szCs w:val="72"/>
                      <w:rtl/>
                      <w:lang w:bidi="ar-MA"/>
                    </w:rPr>
                    <w:t>ي</w:t>
                  </w:r>
                  <w:r>
                    <w:rPr>
                      <w:rFonts w:hint="cs"/>
                      <w:b/>
                      <w:bCs/>
                      <w:sz w:val="72"/>
                      <w:szCs w:val="72"/>
                      <w:rtl/>
                      <w:lang w:bidi="ar-MA"/>
                    </w:rPr>
                    <w:t>ــ</w:t>
                  </w:r>
                  <w:r w:rsidRPr="006F6DA7">
                    <w:rPr>
                      <w:rFonts w:hint="cs"/>
                      <w:b/>
                      <w:bCs/>
                      <w:sz w:val="72"/>
                      <w:szCs w:val="72"/>
                      <w:rtl/>
                      <w:lang w:bidi="ar-MA"/>
                    </w:rPr>
                    <w:t xml:space="preserve">ان </w:t>
                  </w:r>
                  <w:r w:rsidR="00367BE9" w:rsidRPr="006F6DA7">
                    <w:rPr>
                      <w:rFonts w:hint="cs"/>
                      <w:b/>
                      <w:bCs/>
                      <w:sz w:val="72"/>
                      <w:szCs w:val="72"/>
                      <w:rtl/>
                      <w:lang w:bidi="ar-MA"/>
                    </w:rPr>
                    <w:t xml:space="preserve"> </w:t>
                  </w:r>
                </w:p>
                <w:p w:rsidR="003200D1" w:rsidRPr="003200D1" w:rsidRDefault="003200D1" w:rsidP="003200D1">
                  <w:pPr>
                    <w:jc w:val="center"/>
                    <w:rPr>
                      <w:b/>
                      <w:bCs/>
                      <w:sz w:val="36"/>
                      <w:szCs w:val="36"/>
                      <w:lang w:bidi="ar-MA"/>
                    </w:rPr>
                  </w:pPr>
                </w:p>
              </w:txbxContent>
            </v:textbox>
          </v:rect>
        </w:pict>
      </w:r>
      <w:r w:rsidR="00B4744E">
        <w:rPr>
          <w:noProof/>
          <w:rtl/>
          <w:lang w:eastAsia="en-US" w:bidi="ar-MA"/>
        </w:rPr>
        <w:pict>
          <v:shape id="_x0000_s1026" type="#_x0000_t202" style="position:absolute;margin-left:136.6pt;margin-top:-68.4pt;width:174pt;height:73.9pt;z-index:251660288;mso-width-relative:margin;mso-height-relative:margin" strokecolor="white [3212]">
            <v:textbox>
              <w:txbxContent>
                <w:p w:rsidR="003200D1" w:rsidRDefault="003200D1" w:rsidP="003200D1">
                  <w:pPr>
                    <w:jc w:val="center"/>
                  </w:pPr>
                  <w:r>
                    <w:rPr>
                      <w:noProof/>
                    </w:rPr>
                    <w:drawing>
                      <wp:inline distT="0" distB="0" distL="0" distR="0" wp14:anchorId="75B40914" wp14:editId="16CD2FCA">
                        <wp:extent cx="1861638" cy="816429"/>
                        <wp:effectExtent l="19050" t="0" r="5262"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868634" cy="819497"/>
                                </a:xfrm>
                                <a:prstGeom prst="rect">
                                  <a:avLst/>
                                </a:prstGeom>
                                <a:noFill/>
                                <a:ln w="9525">
                                  <a:noFill/>
                                  <a:miter lim="800000"/>
                                  <a:headEnd/>
                                  <a:tailEnd/>
                                </a:ln>
                              </pic:spPr>
                            </pic:pic>
                          </a:graphicData>
                        </a:graphic>
                      </wp:inline>
                    </w:drawing>
                  </w:r>
                </w:p>
              </w:txbxContent>
            </v:textbox>
          </v:shape>
        </w:pict>
      </w:r>
      <w:r w:rsidR="00B4744E">
        <w:rPr>
          <w:noProof/>
          <w:rtl/>
          <w:lang w:eastAsia="en-US" w:bidi="ar-MA"/>
        </w:rPr>
        <w:pict>
          <v:shape id="_x0000_s1031" type="#_x0000_t202" style="position:absolute;margin-left:-47.75pt;margin-top:74.4pt;width:538.25pt;height:41.75pt;z-index:251668480;mso-height-percent:200;mso-height-percent:200;mso-width-relative:margin;mso-height-relative:margin" strokecolor="white [3212]">
            <v:textbox style="mso-fit-shape-to-text:t">
              <w:txbxContent>
                <w:p w:rsidR="003200D1" w:rsidRPr="006174C0" w:rsidRDefault="003200D1" w:rsidP="006F00D6">
                  <w:pPr>
                    <w:jc w:val="right"/>
                    <w:rPr>
                      <w:b/>
                      <w:bCs/>
                      <w:sz w:val="30"/>
                      <w:szCs w:val="30"/>
                      <w:u w:val="single"/>
                    </w:rPr>
                  </w:pPr>
                </w:p>
              </w:txbxContent>
            </v:textbox>
          </v:shape>
        </w:pict>
      </w:r>
      <w:r w:rsidR="00B4744E">
        <w:rPr>
          <w:noProof/>
          <w:rtl/>
        </w:rPr>
        <w:pict>
          <v:shape id="_x0000_s1027" type="#_x0000_t202" style="position:absolute;margin-left:-58.85pt;margin-top:-61.2pt;width:195.45pt;height:60.45pt;z-index:251661312" strokecolor="white [3212]">
            <v:textbox>
              <w:txbxContent>
                <w:p w:rsidR="003200D1" w:rsidRPr="00367BE9" w:rsidRDefault="003200D1" w:rsidP="00367BE9">
                  <w:pPr>
                    <w:spacing w:after="0" w:line="240" w:lineRule="auto"/>
                    <w:jc w:val="center"/>
                    <w:rPr>
                      <w:sz w:val="28"/>
                      <w:szCs w:val="28"/>
                    </w:rPr>
                  </w:pPr>
                  <w:r w:rsidRPr="00367BE9">
                    <w:rPr>
                      <w:sz w:val="28"/>
                      <w:szCs w:val="28"/>
                    </w:rPr>
                    <w:t>U.N.T.M</w:t>
                  </w:r>
                </w:p>
                <w:p w:rsidR="003200D1" w:rsidRPr="00367BE9" w:rsidRDefault="003200D1" w:rsidP="0058104D">
                  <w:pPr>
                    <w:spacing w:after="0" w:line="240" w:lineRule="auto"/>
                    <w:jc w:val="center"/>
                    <w:rPr>
                      <w:sz w:val="28"/>
                      <w:szCs w:val="28"/>
                    </w:rPr>
                  </w:pPr>
                  <w:r w:rsidRPr="00367BE9">
                    <w:rPr>
                      <w:sz w:val="28"/>
                      <w:szCs w:val="28"/>
                    </w:rPr>
                    <w:t>BUREAU PROVINCIAL  IFRANE</w:t>
                  </w:r>
                </w:p>
              </w:txbxContent>
            </v:textbox>
          </v:shape>
        </w:pict>
      </w:r>
      <w:r w:rsidR="00B4744E">
        <w:rPr>
          <w:noProof/>
          <w:rtl/>
          <w:lang w:eastAsia="en-US" w:bidi="ar-MA"/>
        </w:rPr>
        <w:pict>
          <v:shape id="_x0000_s1028" type="#_x0000_t202" style="position:absolute;margin-left:326.7pt;margin-top:-55pt;width:180.55pt;height:60pt;z-index:251663360;mso-width-percent:400;mso-width-percent:400;mso-width-relative:margin;mso-height-relative:margin" strokecolor="white [3212]">
            <v:textbox>
              <w:txbxContent>
                <w:p w:rsidR="003200D1" w:rsidRPr="0058104D" w:rsidRDefault="003200D1" w:rsidP="00367BE9">
                  <w:pPr>
                    <w:bidi/>
                    <w:spacing w:after="0" w:line="240" w:lineRule="auto"/>
                    <w:jc w:val="center"/>
                    <w:rPr>
                      <w:b/>
                      <w:bCs/>
                      <w:sz w:val="28"/>
                      <w:szCs w:val="28"/>
                      <w:lang w:bidi="ar-MA"/>
                    </w:rPr>
                  </w:pPr>
                  <w:r w:rsidRPr="0058104D">
                    <w:rPr>
                      <w:rFonts w:hint="cs"/>
                      <w:b/>
                      <w:bCs/>
                      <w:sz w:val="28"/>
                      <w:szCs w:val="28"/>
                      <w:rtl/>
                      <w:lang w:bidi="ar-MA"/>
                    </w:rPr>
                    <w:t>الاتحاد الوطني للشغل بالمغرب</w:t>
                  </w:r>
                </w:p>
                <w:p w:rsidR="003200D1" w:rsidRPr="0058104D" w:rsidRDefault="003200D1" w:rsidP="00367BE9">
                  <w:pPr>
                    <w:spacing w:after="0" w:line="240" w:lineRule="auto"/>
                    <w:jc w:val="center"/>
                    <w:rPr>
                      <w:b/>
                      <w:bCs/>
                      <w:sz w:val="28"/>
                      <w:szCs w:val="28"/>
                      <w:rtl/>
                      <w:lang w:bidi="ar-MA"/>
                    </w:rPr>
                  </w:pPr>
                  <w:r w:rsidRPr="0058104D">
                    <w:rPr>
                      <w:rFonts w:hint="cs"/>
                      <w:b/>
                      <w:bCs/>
                      <w:sz w:val="28"/>
                      <w:szCs w:val="28"/>
                      <w:rtl/>
                      <w:lang w:bidi="ar-MA"/>
                    </w:rPr>
                    <w:t>المكتب الإقليمي</w:t>
                  </w:r>
                  <w:r w:rsidR="0058104D">
                    <w:rPr>
                      <w:rFonts w:hint="cs"/>
                      <w:b/>
                      <w:bCs/>
                      <w:sz w:val="28"/>
                      <w:szCs w:val="28"/>
                      <w:rtl/>
                      <w:lang w:bidi="ar-MA"/>
                    </w:rPr>
                    <w:t xml:space="preserve"> إفران</w:t>
                  </w:r>
                </w:p>
                <w:p w:rsidR="003200D1" w:rsidRPr="0058104D" w:rsidRDefault="003200D1" w:rsidP="00367BE9">
                  <w:pPr>
                    <w:spacing w:after="0" w:line="240" w:lineRule="auto"/>
                    <w:jc w:val="center"/>
                    <w:rPr>
                      <w:sz w:val="28"/>
                      <w:szCs w:val="28"/>
                    </w:rPr>
                  </w:pPr>
                </w:p>
              </w:txbxContent>
            </v:textbox>
          </v:shape>
        </w:pict>
      </w:r>
    </w:p>
    <w:sectPr w:rsidR="004B44F9" w:rsidSect="00F15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36E0"/>
    <w:multiLevelType w:val="hybridMultilevel"/>
    <w:tmpl w:val="AB601956"/>
    <w:lvl w:ilvl="0" w:tplc="040C000D">
      <w:start w:val="1"/>
      <w:numFmt w:val="bullet"/>
      <w:lvlText w:val=""/>
      <w:lvlJc w:val="left"/>
      <w:pPr>
        <w:ind w:left="11434" w:hanging="360"/>
      </w:pPr>
      <w:rPr>
        <w:rFonts w:ascii="Wingdings" w:hAnsi="Wingdings" w:hint="default"/>
      </w:rPr>
    </w:lvl>
    <w:lvl w:ilvl="1" w:tplc="040C0003" w:tentative="1">
      <w:start w:val="1"/>
      <w:numFmt w:val="bullet"/>
      <w:lvlText w:val="o"/>
      <w:lvlJc w:val="left"/>
      <w:pPr>
        <w:ind w:left="12154" w:hanging="360"/>
      </w:pPr>
      <w:rPr>
        <w:rFonts w:ascii="Courier New" w:hAnsi="Courier New" w:cs="Courier New" w:hint="default"/>
      </w:rPr>
    </w:lvl>
    <w:lvl w:ilvl="2" w:tplc="040C0005" w:tentative="1">
      <w:start w:val="1"/>
      <w:numFmt w:val="bullet"/>
      <w:lvlText w:val=""/>
      <w:lvlJc w:val="left"/>
      <w:pPr>
        <w:ind w:left="12874" w:hanging="360"/>
      </w:pPr>
      <w:rPr>
        <w:rFonts w:ascii="Wingdings" w:hAnsi="Wingdings" w:hint="default"/>
      </w:rPr>
    </w:lvl>
    <w:lvl w:ilvl="3" w:tplc="040C0001" w:tentative="1">
      <w:start w:val="1"/>
      <w:numFmt w:val="bullet"/>
      <w:lvlText w:val=""/>
      <w:lvlJc w:val="left"/>
      <w:pPr>
        <w:ind w:left="13594" w:hanging="360"/>
      </w:pPr>
      <w:rPr>
        <w:rFonts w:ascii="Symbol" w:hAnsi="Symbol" w:hint="default"/>
      </w:rPr>
    </w:lvl>
    <w:lvl w:ilvl="4" w:tplc="040C0003" w:tentative="1">
      <w:start w:val="1"/>
      <w:numFmt w:val="bullet"/>
      <w:lvlText w:val="o"/>
      <w:lvlJc w:val="left"/>
      <w:pPr>
        <w:ind w:left="14314" w:hanging="360"/>
      </w:pPr>
      <w:rPr>
        <w:rFonts w:ascii="Courier New" w:hAnsi="Courier New" w:cs="Courier New" w:hint="default"/>
      </w:rPr>
    </w:lvl>
    <w:lvl w:ilvl="5" w:tplc="040C0005" w:tentative="1">
      <w:start w:val="1"/>
      <w:numFmt w:val="bullet"/>
      <w:lvlText w:val=""/>
      <w:lvlJc w:val="left"/>
      <w:pPr>
        <w:ind w:left="15034" w:hanging="360"/>
      </w:pPr>
      <w:rPr>
        <w:rFonts w:ascii="Wingdings" w:hAnsi="Wingdings" w:hint="default"/>
      </w:rPr>
    </w:lvl>
    <w:lvl w:ilvl="6" w:tplc="040C0001" w:tentative="1">
      <w:start w:val="1"/>
      <w:numFmt w:val="bullet"/>
      <w:lvlText w:val=""/>
      <w:lvlJc w:val="left"/>
      <w:pPr>
        <w:ind w:left="15754" w:hanging="360"/>
      </w:pPr>
      <w:rPr>
        <w:rFonts w:ascii="Symbol" w:hAnsi="Symbol" w:hint="default"/>
      </w:rPr>
    </w:lvl>
    <w:lvl w:ilvl="7" w:tplc="040C0003" w:tentative="1">
      <w:start w:val="1"/>
      <w:numFmt w:val="bullet"/>
      <w:lvlText w:val="o"/>
      <w:lvlJc w:val="left"/>
      <w:pPr>
        <w:ind w:left="16474" w:hanging="360"/>
      </w:pPr>
      <w:rPr>
        <w:rFonts w:ascii="Courier New" w:hAnsi="Courier New" w:cs="Courier New" w:hint="default"/>
      </w:rPr>
    </w:lvl>
    <w:lvl w:ilvl="8" w:tplc="040C0005" w:tentative="1">
      <w:start w:val="1"/>
      <w:numFmt w:val="bullet"/>
      <w:lvlText w:val=""/>
      <w:lvlJc w:val="left"/>
      <w:pPr>
        <w:ind w:left="17194" w:hanging="360"/>
      </w:pPr>
      <w:rPr>
        <w:rFonts w:ascii="Wingdings" w:hAnsi="Wingdings" w:hint="default"/>
      </w:rPr>
    </w:lvl>
  </w:abstractNum>
  <w:abstractNum w:abstractNumId="1">
    <w:nsid w:val="176232C2"/>
    <w:multiLevelType w:val="hybridMultilevel"/>
    <w:tmpl w:val="D8AA923C"/>
    <w:lvl w:ilvl="0" w:tplc="127A4F28">
      <w:numFmt w:val="bullet"/>
      <w:lvlText w:val="-"/>
      <w:lvlJc w:val="left"/>
      <w:pPr>
        <w:ind w:left="420" w:hanging="360"/>
      </w:pPr>
      <w:rPr>
        <w:rFonts w:ascii="Andalus" w:eastAsiaTheme="minorEastAsia" w:hAnsi="Andalus" w:cs="Andalus"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nsid w:val="22B0682F"/>
    <w:multiLevelType w:val="hybridMultilevel"/>
    <w:tmpl w:val="56F68F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37D202F"/>
    <w:multiLevelType w:val="hybridMultilevel"/>
    <w:tmpl w:val="A5F4315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253A5FEF"/>
    <w:multiLevelType w:val="hybridMultilevel"/>
    <w:tmpl w:val="2E7CC27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8A302A1"/>
    <w:multiLevelType w:val="hybridMultilevel"/>
    <w:tmpl w:val="F2A065F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nsid w:val="658D1B58"/>
    <w:multiLevelType w:val="hybridMultilevel"/>
    <w:tmpl w:val="7F50920E"/>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200D1"/>
    <w:rsid w:val="0000784C"/>
    <w:rsid w:val="00016F34"/>
    <w:rsid w:val="00082C92"/>
    <w:rsid w:val="00086FED"/>
    <w:rsid w:val="000F6343"/>
    <w:rsid w:val="00127C3E"/>
    <w:rsid w:val="00272BAC"/>
    <w:rsid w:val="002A5A78"/>
    <w:rsid w:val="002B01BC"/>
    <w:rsid w:val="003200D1"/>
    <w:rsid w:val="00345274"/>
    <w:rsid w:val="003530C5"/>
    <w:rsid w:val="00367BE9"/>
    <w:rsid w:val="003D5F70"/>
    <w:rsid w:val="003E2F7B"/>
    <w:rsid w:val="003F2960"/>
    <w:rsid w:val="004A0D98"/>
    <w:rsid w:val="004B44F9"/>
    <w:rsid w:val="0058104D"/>
    <w:rsid w:val="00591C00"/>
    <w:rsid w:val="006174C0"/>
    <w:rsid w:val="006441EA"/>
    <w:rsid w:val="006527A7"/>
    <w:rsid w:val="00694ACB"/>
    <w:rsid w:val="006962F9"/>
    <w:rsid w:val="006A7459"/>
    <w:rsid w:val="006C14AD"/>
    <w:rsid w:val="006C67F5"/>
    <w:rsid w:val="006F00D6"/>
    <w:rsid w:val="006F6DA7"/>
    <w:rsid w:val="007B3905"/>
    <w:rsid w:val="007C7AD3"/>
    <w:rsid w:val="007D7E90"/>
    <w:rsid w:val="008014AE"/>
    <w:rsid w:val="008D1953"/>
    <w:rsid w:val="009636C1"/>
    <w:rsid w:val="00971F40"/>
    <w:rsid w:val="00A3715F"/>
    <w:rsid w:val="00AA2BA5"/>
    <w:rsid w:val="00B3363A"/>
    <w:rsid w:val="00B4744E"/>
    <w:rsid w:val="00B61B0E"/>
    <w:rsid w:val="00BB550A"/>
    <w:rsid w:val="00C20EE4"/>
    <w:rsid w:val="00D013CD"/>
    <w:rsid w:val="00D36988"/>
    <w:rsid w:val="00EB4446"/>
    <w:rsid w:val="00EE3A01"/>
    <w:rsid w:val="00EF0288"/>
    <w:rsid w:val="00F15B83"/>
    <w:rsid w:val="00F91B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200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00D1"/>
    <w:rPr>
      <w:rFonts w:ascii="Tahoma" w:hAnsi="Tahoma" w:cs="Tahoma"/>
      <w:sz w:val="16"/>
      <w:szCs w:val="16"/>
    </w:rPr>
  </w:style>
  <w:style w:type="paragraph" w:styleId="Paragraphedeliste">
    <w:name w:val="List Paragraph"/>
    <w:basedOn w:val="Normal"/>
    <w:uiPriority w:val="34"/>
    <w:qFormat/>
    <w:rsid w:val="00367B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Words>
  <Characters>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dell</cp:lastModifiedBy>
  <cp:revision>18</cp:revision>
  <cp:lastPrinted>2021-03-13T17:02:00Z</cp:lastPrinted>
  <dcterms:created xsi:type="dcterms:W3CDTF">2018-03-30T16:22:00Z</dcterms:created>
  <dcterms:modified xsi:type="dcterms:W3CDTF">2021-03-13T17:12:00Z</dcterms:modified>
</cp:coreProperties>
</file>